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C0DC2" w14:textId="77777777" w:rsidR="00E130ED" w:rsidRDefault="00E130ED" w:rsidP="00E130ED">
      <w:pPr>
        <w:spacing w:before="100" w:beforeAutospacing="1" w:after="100" w:afterAutospacing="1"/>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SPSY Policy on Use of AI</w:t>
      </w:r>
    </w:p>
    <w:p w14:paraId="1C9870DE" w14:textId="77777777" w:rsidR="00E130ED" w:rsidRPr="003D5458" w:rsidRDefault="00E130ED" w:rsidP="00E130ED">
      <w:pPr>
        <w:spacing w:before="100" w:beforeAutospacing="1" w:after="100" w:afterAutospacing="1"/>
        <w:outlineLvl w:val="2"/>
        <w:rPr>
          <w:rFonts w:ascii="Times New Roman" w:eastAsia="Times New Roman" w:hAnsi="Times New Roman" w:cs="Times New Roman"/>
          <w:b/>
          <w:bCs/>
          <w:sz w:val="27"/>
          <w:szCs w:val="27"/>
        </w:rPr>
      </w:pPr>
      <w:r w:rsidRPr="003D5458">
        <w:rPr>
          <w:rFonts w:ascii="Times New Roman" w:eastAsia="Times New Roman" w:hAnsi="Times New Roman" w:cs="Times New Roman"/>
          <w:b/>
          <w:bCs/>
          <w:sz w:val="27"/>
          <w:szCs w:val="27"/>
        </w:rPr>
        <w:t>Purpose and Scope</w:t>
      </w:r>
    </w:p>
    <w:p w14:paraId="1F2EC0A1" w14:textId="77777777" w:rsidR="00E130ED" w:rsidRPr="003D5458" w:rsidRDefault="00E130ED" w:rsidP="00E130ED">
      <w:pPr>
        <w:spacing w:before="100" w:beforeAutospacing="1" w:after="100" w:afterAutospacing="1"/>
        <w:rPr>
          <w:rFonts w:ascii="Times New Roman" w:eastAsia="Times New Roman" w:hAnsi="Times New Roman" w:cs="Times New Roman"/>
        </w:rPr>
      </w:pPr>
      <w:r w:rsidRPr="003D5458">
        <w:rPr>
          <w:rFonts w:ascii="Times New Roman" w:eastAsia="Times New Roman" w:hAnsi="Times New Roman" w:cs="Times New Roman"/>
        </w:rPr>
        <w:t>This policy outlines expectations for the ethical, appropriate, and legally compliant use of artificial intelligence (AI) tools by students in the School Psychology program. These expectations apply across all domains of training, including academic work, clinical practice, and research. While the program recognizes the educational potential of AI tools—particularly large language models (LLMs) such as ChatGPT, Claude, or Gemini—student use must reflect the professional values of school psychology and comply with ethical and legal standards, particularly those related to client confidentiality and academic integrity.</w:t>
      </w:r>
    </w:p>
    <w:p w14:paraId="5FA09B01" w14:textId="77777777" w:rsidR="00E130ED" w:rsidRPr="003D5458" w:rsidRDefault="00E130ED" w:rsidP="00E130ED">
      <w:pPr>
        <w:spacing w:before="100" w:beforeAutospacing="1" w:after="100" w:afterAutospacing="1"/>
        <w:rPr>
          <w:rFonts w:ascii="Times New Roman" w:eastAsia="Times New Roman" w:hAnsi="Times New Roman" w:cs="Times New Roman"/>
        </w:rPr>
      </w:pPr>
      <w:r w:rsidRPr="003D5458">
        <w:rPr>
          <w:rFonts w:ascii="Times New Roman" w:eastAsia="Times New Roman" w:hAnsi="Times New Roman" w:cs="Times New Roman"/>
        </w:rPr>
        <w:t>Students are responsible for the content of all academic, clinical, and research work they submit, regardless of whether AI tools were used. Any work supported by AI must be critically reviewed, edited, and appropriately attributed. AI tools must not replace the student’s own academic writing, clinical reasoning, or research decision-making. Students are encouraged to consult with faculty or supervisors before using AI tools in any new or uncertain context.</w:t>
      </w:r>
    </w:p>
    <w:p w14:paraId="2F67703F" w14:textId="77777777" w:rsidR="00E130ED" w:rsidRPr="003D5458" w:rsidRDefault="00E130ED" w:rsidP="00E130ED">
      <w:pPr>
        <w:spacing w:before="100" w:beforeAutospacing="1" w:after="100" w:afterAutospacing="1"/>
        <w:rPr>
          <w:rFonts w:ascii="Times New Roman" w:eastAsia="Times New Roman" w:hAnsi="Times New Roman" w:cs="Times New Roman"/>
          <w:b/>
          <w:bCs/>
          <w:sz w:val="27"/>
          <w:szCs w:val="27"/>
        </w:rPr>
      </w:pPr>
      <w:r w:rsidRPr="003D5458">
        <w:rPr>
          <w:rFonts w:ascii="Times New Roman" w:eastAsia="Times New Roman" w:hAnsi="Times New Roman" w:cs="Times New Roman"/>
          <w:b/>
          <w:bCs/>
          <w:sz w:val="27"/>
          <w:szCs w:val="27"/>
        </w:rPr>
        <w:t>Confidentiality and Client Information</w:t>
      </w:r>
    </w:p>
    <w:p w14:paraId="2E49F688" w14:textId="77777777" w:rsidR="00E130ED" w:rsidRPr="003D5458" w:rsidRDefault="00E130ED" w:rsidP="00E130ED">
      <w:pPr>
        <w:spacing w:before="100" w:beforeAutospacing="1" w:after="100" w:afterAutospacing="1"/>
        <w:rPr>
          <w:rFonts w:ascii="Times New Roman" w:eastAsia="Times New Roman" w:hAnsi="Times New Roman" w:cs="Times New Roman"/>
        </w:rPr>
      </w:pPr>
      <w:r w:rsidRPr="003D5458">
        <w:rPr>
          <w:rFonts w:ascii="Times New Roman" w:eastAsia="Times New Roman" w:hAnsi="Times New Roman" w:cs="Times New Roman"/>
        </w:rPr>
        <w:t>Under no circumstances should students enter information about real clients into AI tools that are not institutionally approved. This includes both identified and de-identified clinical material. Most publicly available AI tools (e.g., ChatGPT) are not HIPAA- or FERPA-compliant, and their use to process clinical information constitutes a serious breach of ethical and legal standards. Students may not use AI tools to draft psychological reports, treatment plans, clinical notes, or emails involving client material.</w:t>
      </w:r>
    </w:p>
    <w:p w14:paraId="66838A7B" w14:textId="77777777" w:rsidR="00E130ED" w:rsidRPr="003D5458" w:rsidRDefault="00E130ED" w:rsidP="00E130ED">
      <w:pPr>
        <w:spacing w:before="100" w:beforeAutospacing="1" w:after="100" w:afterAutospacing="1"/>
        <w:outlineLvl w:val="2"/>
        <w:rPr>
          <w:rFonts w:ascii="Times New Roman" w:eastAsia="Times New Roman" w:hAnsi="Times New Roman" w:cs="Times New Roman"/>
          <w:b/>
          <w:bCs/>
          <w:sz w:val="27"/>
          <w:szCs w:val="27"/>
        </w:rPr>
      </w:pPr>
      <w:r w:rsidRPr="003D5458">
        <w:rPr>
          <w:rFonts w:ascii="Times New Roman" w:eastAsia="Times New Roman" w:hAnsi="Times New Roman" w:cs="Times New Roman"/>
          <w:b/>
          <w:bCs/>
          <w:sz w:val="27"/>
          <w:szCs w:val="27"/>
        </w:rPr>
        <w:t>Academic Use</w:t>
      </w:r>
    </w:p>
    <w:p w14:paraId="5F649109" w14:textId="77777777" w:rsidR="00E130ED" w:rsidRPr="003D5458" w:rsidRDefault="00E130ED" w:rsidP="00E130ED">
      <w:pPr>
        <w:spacing w:before="100" w:beforeAutospacing="1" w:after="100" w:afterAutospacing="1"/>
        <w:rPr>
          <w:rFonts w:ascii="Times New Roman" w:eastAsia="Times New Roman" w:hAnsi="Times New Roman" w:cs="Times New Roman"/>
        </w:rPr>
      </w:pPr>
      <w:r w:rsidRPr="003D5458">
        <w:rPr>
          <w:rFonts w:ascii="Times New Roman" w:eastAsia="Times New Roman" w:hAnsi="Times New Roman" w:cs="Times New Roman"/>
        </w:rPr>
        <w:t>AI tools may be used in coursework with instructor permission and within the following guidelines:</w:t>
      </w:r>
    </w:p>
    <w:p w14:paraId="301CE5E1" w14:textId="77777777" w:rsidR="00E130ED" w:rsidRPr="003D5458" w:rsidRDefault="00E130ED" w:rsidP="00E130ED">
      <w:pPr>
        <w:widowControl/>
        <w:numPr>
          <w:ilvl w:val="0"/>
          <w:numId w:val="1"/>
        </w:numPr>
        <w:spacing w:before="100" w:beforeAutospacing="1" w:after="100" w:afterAutospacing="1"/>
        <w:rPr>
          <w:rFonts w:ascii="Times New Roman" w:eastAsia="Times New Roman" w:hAnsi="Times New Roman" w:cs="Times New Roman"/>
        </w:rPr>
      </w:pPr>
      <w:r w:rsidRPr="003D5458">
        <w:rPr>
          <w:rFonts w:ascii="Times New Roman" w:eastAsia="Times New Roman" w:hAnsi="Times New Roman" w:cs="Times New Roman"/>
        </w:rPr>
        <w:t>Permitted uses include outlining, grammar checking, brainstorming, or reviewing APA formatting.</w:t>
      </w:r>
    </w:p>
    <w:p w14:paraId="5FABB9E2" w14:textId="77777777" w:rsidR="00E130ED" w:rsidRPr="003D5458" w:rsidRDefault="00E130ED" w:rsidP="00E130ED">
      <w:pPr>
        <w:widowControl/>
        <w:numPr>
          <w:ilvl w:val="0"/>
          <w:numId w:val="1"/>
        </w:numPr>
        <w:spacing w:before="100" w:beforeAutospacing="1" w:after="100" w:afterAutospacing="1"/>
        <w:rPr>
          <w:rFonts w:ascii="Times New Roman" w:eastAsia="Times New Roman" w:hAnsi="Times New Roman" w:cs="Times New Roman"/>
        </w:rPr>
      </w:pPr>
      <w:r w:rsidRPr="003D5458">
        <w:rPr>
          <w:rFonts w:ascii="Times New Roman" w:eastAsia="Times New Roman" w:hAnsi="Times New Roman" w:cs="Times New Roman"/>
        </w:rPr>
        <w:t>Students may not submit AI-generated content as their own.</w:t>
      </w:r>
    </w:p>
    <w:p w14:paraId="5A070870" w14:textId="77777777" w:rsidR="00E130ED" w:rsidRPr="003D5458" w:rsidRDefault="00E130ED" w:rsidP="00E130ED">
      <w:pPr>
        <w:widowControl/>
        <w:numPr>
          <w:ilvl w:val="0"/>
          <w:numId w:val="1"/>
        </w:numPr>
        <w:spacing w:before="100" w:beforeAutospacing="1" w:after="100" w:afterAutospacing="1"/>
        <w:rPr>
          <w:rFonts w:ascii="Times New Roman" w:eastAsia="Times New Roman" w:hAnsi="Times New Roman" w:cs="Times New Roman"/>
        </w:rPr>
      </w:pPr>
      <w:r w:rsidRPr="003D5458">
        <w:rPr>
          <w:rFonts w:ascii="Times New Roman" w:eastAsia="Times New Roman" w:hAnsi="Times New Roman" w:cs="Times New Roman"/>
        </w:rPr>
        <w:t>When AI tools are used to assist with academic work, students must include a brief note of disclosure indicating when and how the tools were used. For example:</w:t>
      </w:r>
    </w:p>
    <w:p w14:paraId="5ADB9BC2" w14:textId="77777777" w:rsidR="00E130ED" w:rsidRPr="003D5458" w:rsidRDefault="00E130ED" w:rsidP="00E130ED">
      <w:pPr>
        <w:spacing w:beforeAutospacing="1" w:after="100" w:afterAutospacing="1"/>
        <w:ind w:left="1440"/>
        <w:rPr>
          <w:rFonts w:ascii="Times New Roman" w:eastAsia="Times New Roman" w:hAnsi="Times New Roman" w:cs="Times New Roman"/>
        </w:rPr>
      </w:pPr>
      <w:r w:rsidRPr="003D5458">
        <w:rPr>
          <w:rFonts w:ascii="Times New Roman" w:eastAsia="Times New Roman" w:hAnsi="Times New Roman" w:cs="Times New Roman"/>
        </w:rPr>
        <w:t>"Portions of this paper were assisted using ChatGPT on July 7, 2025 for outlining and grammar checking. All written content reflects the student's own original work."</w:t>
      </w:r>
    </w:p>
    <w:p w14:paraId="35F350F9" w14:textId="77777777" w:rsidR="00E130ED" w:rsidRPr="003D5458" w:rsidRDefault="00E130ED" w:rsidP="00E130ED">
      <w:pPr>
        <w:widowControl/>
        <w:numPr>
          <w:ilvl w:val="0"/>
          <w:numId w:val="1"/>
        </w:numPr>
        <w:spacing w:before="100" w:beforeAutospacing="1" w:after="100" w:afterAutospacing="1"/>
        <w:rPr>
          <w:rFonts w:ascii="Times New Roman" w:eastAsia="Times New Roman" w:hAnsi="Times New Roman" w:cs="Times New Roman"/>
        </w:rPr>
      </w:pPr>
      <w:r w:rsidRPr="003D5458">
        <w:rPr>
          <w:rFonts w:ascii="Times New Roman" w:eastAsia="Times New Roman" w:hAnsi="Times New Roman" w:cs="Times New Roman"/>
        </w:rPr>
        <w:t>Use of AI tools during in-class assessments or exams is not permitted unless explicitly approved by the instructor.</w:t>
      </w:r>
    </w:p>
    <w:p w14:paraId="52761EB9" w14:textId="77777777" w:rsidR="00E130ED" w:rsidRPr="003D5458" w:rsidRDefault="00E130ED" w:rsidP="00E130ED">
      <w:pPr>
        <w:spacing w:before="100" w:beforeAutospacing="1" w:after="100" w:afterAutospacing="1"/>
        <w:outlineLvl w:val="2"/>
        <w:rPr>
          <w:rFonts w:ascii="Times New Roman" w:eastAsia="Times New Roman" w:hAnsi="Times New Roman" w:cs="Times New Roman"/>
          <w:b/>
          <w:bCs/>
          <w:sz w:val="27"/>
          <w:szCs w:val="27"/>
        </w:rPr>
      </w:pPr>
      <w:r w:rsidRPr="003D5458">
        <w:rPr>
          <w:rFonts w:ascii="Times New Roman" w:eastAsia="Times New Roman" w:hAnsi="Times New Roman" w:cs="Times New Roman"/>
          <w:b/>
          <w:bCs/>
          <w:sz w:val="27"/>
          <w:szCs w:val="27"/>
        </w:rPr>
        <w:t>Clinical Use</w:t>
      </w:r>
    </w:p>
    <w:p w14:paraId="188576E0" w14:textId="77777777" w:rsidR="00E130ED" w:rsidRPr="003D5458" w:rsidRDefault="00E130ED" w:rsidP="00E130ED">
      <w:pPr>
        <w:spacing w:before="100" w:beforeAutospacing="1" w:after="100" w:afterAutospacing="1"/>
        <w:rPr>
          <w:rFonts w:ascii="Times New Roman" w:eastAsia="Times New Roman" w:hAnsi="Times New Roman" w:cs="Times New Roman"/>
        </w:rPr>
      </w:pPr>
      <w:r w:rsidRPr="003D5458">
        <w:rPr>
          <w:rFonts w:ascii="Times New Roman" w:eastAsia="Times New Roman" w:hAnsi="Times New Roman" w:cs="Times New Roman"/>
        </w:rPr>
        <w:t>Given the ethical and legal responsibilities associated with practicum and internship placements, students may not use AI tools to support clinical casework. Specifically:</w:t>
      </w:r>
    </w:p>
    <w:p w14:paraId="532E36C8" w14:textId="77777777" w:rsidR="00E130ED" w:rsidRPr="003D5458" w:rsidRDefault="00E130ED" w:rsidP="00E130ED">
      <w:pPr>
        <w:widowControl/>
        <w:numPr>
          <w:ilvl w:val="0"/>
          <w:numId w:val="2"/>
        </w:numPr>
        <w:spacing w:before="100" w:beforeAutospacing="1" w:after="100" w:afterAutospacing="1"/>
        <w:rPr>
          <w:rFonts w:ascii="Times New Roman" w:eastAsia="Times New Roman" w:hAnsi="Times New Roman" w:cs="Times New Roman"/>
        </w:rPr>
      </w:pPr>
      <w:r w:rsidRPr="003D5458">
        <w:rPr>
          <w:rFonts w:ascii="Times New Roman" w:eastAsia="Times New Roman" w:hAnsi="Times New Roman" w:cs="Times New Roman"/>
        </w:rPr>
        <w:t>Students may not input clinical, client-related, or school-based case material into AI tools.</w:t>
      </w:r>
    </w:p>
    <w:p w14:paraId="2EF87478" w14:textId="77777777" w:rsidR="00E130ED" w:rsidRPr="003D5458" w:rsidRDefault="00E130ED" w:rsidP="00E130ED">
      <w:pPr>
        <w:widowControl/>
        <w:numPr>
          <w:ilvl w:val="0"/>
          <w:numId w:val="2"/>
        </w:numPr>
        <w:spacing w:before="100" w:beforeAutospacing="1" w:after="100" w:afterAutospacing="1"/>
        <w:rPr>
          <w:rFonts w:ascii="Times New Roman" w:eastAsia="Times New Roman" w:hAnsi="Times New Roman" w:cs="Times New Roman"/>
        </w:rPr>
      </w:pPr>
      <w:r w:rsidRPr="003D5458">
        <w:rPr>
          <w:rFonts w:ascii="Times New Roman" w:eastAsia="Times New Roman" w:hAnsi="Times New Roman" w:cs="Times New Roman"/>
        </w:rPr>
        <w:t>AI tools may not be used to write, revise, or summarize psychological reports or clinical notes.</w:t>
      </w:r>
    </w:p>
    <w:p w14:paraId="0C98E2F5" w14:textId="77777777" w:rsidR="00E130ED" w:rsidRPr="003D5458" w:rsidRDefault="00E130ED" w:rsidP="00E130ED">
      <w:pPr>
        <w:widowControl/>
        <w:numPr>
          <w:ilvl w:val="0"/>
          <w:numId w:val="2"/>
        </w:numPr>
        <w:spacing w:before="100" w:beforeAutospacing="1" w:after="100" w:afterAutospacing="1"/>
        <w:rPr>
          <w:rFonts w:ascii="Times New Roman" w:eastAsia="Times New Roman" w:hAnsi="Times New Roman" w:cs="Times New Roman"/>
        </w:rPr>
      </w:pPr>
      <w:r w:rsidRPr="003D5458">
        <w:rPr>
          <w:rFonts w:ascii="Times New Roman" w:eastAsia="Times New Roman" w:hAnsi="Times New Roman" w:cs="Times New Roman"/>
        </w:rPr>
        <w:t>AI tools may not be used to simulate counseling, create behavior management plans, or generate diagnostic impressions, even hypothetically, unless part of a structured educational activity involving no real client data.</w:t>
      </w:r>
    </w:p>
    <w:p w14:paraId="60478FCB" w14:textId="77777777" w:rsidR="00E130ED" w:rsidRPr="003D5458" w:rsidRDefault="00E130ED" w:rsidP="00E130ED">
      <w:pPr>
        <w:spacing w:before="100" w:beforeAutospacing="1" w:after="100" w:afterAutospacing="1"/>
        <w:outlineLvl w:val="2"/>
        <w:rPr>
          <w:rFonts w:ascii="Times New Roman" w:eastAsia="Times New Roman" w:hAnsi="Times New Roman" w:cs="Times New Roman"/>
        </w:rPr>
      </w:pPr>
      <w:r w:rsidRPr="003D5458">
        <w:rPr>
          <w:rFonts w:ascii="Times New Roman" w:eastAsia="Times New Roman" w:hAnsi="Times New Roman" w:cs="Times New Roman"/>
        </w:rPr>
        <w:t xml:space="preserve">Students may use AI tools to explore academic content related to school psychology (e.g., reviewing intervention strategies or theoretical frameworks), provided that no client information is included. Students may also use AI to </w:t>
      </w:r>
      <w:r w:rsidRPr="003D5458">
        <w:rPr>
          <w:rFonts w:ascii="Times New Roman" w:eastAsia="Times New Roman" w:hAnsi="Times New Roman" w:cs="Times New Roman"/>
        </w:rPr>
        <w:lastRenderedPageBreak/>
        <w:t>help them improve templates or to generate suggestions related to a general referral concern (e.g., identifying evidence-based reading fluency interventions), but they must not include specific case details.</w:t>
      </w:r>
    </w:p>
    <w:p w14:paraId="346440D4" w14:textId="77777777" w:rsidR="00E130ED" w:rsidRPr="003D5458" w:rsidRDefault="00E130ED" w:rsidP="00E130ED">
      <w:pPr>
        <w:spacing w:before="100" w:beforeAutospacing="1" w:after="100" w:afterAutospacing="1"/>
        <w:outlineLvl w:val="2"/>
        <w:rPr>
          <w:rFonts w:ascii="Times New Roman" w:eastAsia="Times New Roman" w:hAnsi="Times New Roman" w:cs="Times New Roman"/>
          <w:b/>
          <w:bCs/>
          <w:sz w:val="27"/>
          <w:szCs w:val="27"/>
        </w:rPr>
      </w:pPr>
      <w:r w:rsidRPr="003D5458">
        <w:rPr>
          <w:rFonts w:ascii="Times New Roman" w:eastAsia="Times New Roman" w:hAnsi="Times New Roman" w:cs="Times New Roman"/>
          <w:b/>
          <w:bCs/>
          <w:sz w:val="27"/>
          <w:szCs w:val="27"/>
        </w:rPr>
        <w:t>Research Use</w:t>
      </w:r>
    </w:p>
    <w:p w14:paraId="0517D5F1" w14:textId="77777777" w:rsidR="00E130ED" w:rsidRPr="003D5458" w:rsidRDefault="00E130ED" w:rsidP="00E130ED">
      <w:pPr>
        <w:spacing w:before="100" w:beforeAutospacing="1" w:after="100" w:afterAutospacing="1"/>
        <w:rPr>
          <w:rFonts w:ascii="Times New Roman" w:eastAsia="Times New Roman" w:hAnsi="Times New Roman" w:cs="Times New Roman"/>
        </w:rPr>
      </w:pPr>
      <w:r w:rsidRPr="003D5458">
        <w:rPr>
          <w:rFonts w:ascii="Times New Roman" w:eastAsia="Times New Roman" w:hAnsi="Times New Roman" w:cs="Times New Roman"/>
        </w:rPr>
        <w:t>Students may use AI tools in research for specific, transparent purposes, though they should consult with the research advisor prior to using AI on a project:</w:t>
      </w:r>
    </w:p>
    <w:p w14:paraId="7E77389E" w14:textId="77777777" w:rsidR="00E130ED" w:rsidRPr="003D5458" w:rsidRDefault="00E130ED" w:rsidP="00E130ED">
      <w:pPr>
        <w:widowControl/>
        <w:numPr>
          <w:ilvl w:val="0"/>
          <w:numId w:val="3"/>
        </w:numPr>
        <w:spacing w:before="100" w:beforeAutospacing="1" w:after="100" w:afterAutospacing="1"/>
        <w:rPr>
          <w:rFonts w:ascii="Times New Roman" w:eastAsia="Times New Roman" w:hAnsi="Times New Roman" w:cs="Times New Roman"/>
        </w:rPr>
      </w:pPr>
      <w:r w:rsidRPr="003D5458">
        <w:rPr>
          <w:rFonts w:ascii="Times New Roman" w:eastAsia="Times New Roman" w:hAnsi="Times New Roman" w:cs="Times New Roman"/>
        </w:rPr>
        <w:t xml:space="preserve">Appropriate uses include summarizing existing literature, checking grammar, outlining ideas, or assisting with coding tasks after human review. </w:t>
      </w:r>
    </w:p>
    <w:p w14:paraId="3EC3FCD6" w14:textId="77777777" w:rsidR="00E130ED" w:rsidRPr="003D5458" w:rsidRDefault="00E130ED" w:rsidP="00E130ED">
      <w:pPr>
        <w:widowControl/>
        <w:numPr>
          <w:ilvl w:val="0"/>
          <w:numId w:val="3"/>
        </w:numPr>
        <w:spacing w:before="100" w:beforeAutospacing="1" w:after="100" w:afterAutospacing="1"/>
        <w:rPr>
          <w:rFonts w:ascii="Times New Roman" w:eastAsia="Times New Roman" w:hAnsi="Times New Roman" w:cs="Times New Roman"/>
        </w:rPr>
      </w:pPr>
      <w:r w:rsidRPr="003D5458">
        <w:rPr>
          <w:rFonts w:ascii="Times New Roman" w:eastAsia="Times New Roman" w:hAnsi="Times New Roman" w:cs="Times New Roman"/>
        </w:rPr>
        <w:t>Students should not replace their own critical thinking processes, including integrating content, with AI.</w:t>
      </w:r>
    </w:p>
    <w:p w14:paraId="7FC765E5" w14:textId="77777777" w:rsidR="00E130ED" w:rsidRPr="003D5458" w:rsidRDefault="00E130ED" w:rsidP="00E130ED">
      <w:pPr>
        <w:widowControl/>
        <w:numPr>
          <w:ilvl w:val="0"/>
          <w:numId w:val="3"/>
        </w:numPr>
        <w:spacing w:before="100" w:beforeAutospacing="1" w:after="100" w:afterAutospacing="1"/>
        <w:rPr>
          <w:rFonts w:ascii="Times New Roman" w:eastAsia="Times New Roman" w:hAnsi="Times New Roman" w:cs="Times New Roman"/>
        </w:rPr>
      </w:pPr>
      <w:r w:rsidRPr="003D5458">
        <w:rPr>
          <w:rFonts w:ascii="Times New Roman" w:eastAsia="Times New Roman" w:hAnsi="Times New Roman" w:cs="Times New Roman"/>
        </w:rPr>
        <w:t>AI tools must not be used to fabricate, manipulate, or analyze data.</w:t>
      </w:r>
    </w:p>
    <w:p w14:paraId="1F9CFF53" w14:textId="77777777" w:rsidR="00E130ED" w:rsidRPr="003D5458" w:rsidRDefault="00E130ED" w:rsidP="00E130ED">
      <w:pPr>
        <w:widowControl/>
        <w:numPr>
          <w:ilvl w:val="0"/>
          <w:numId w:val="3"/>
        </w:numPr>
        <w:spacing w:before="100" w:beforeAutospacing="1" w:after="100" w:afterAutospacing="1"/>
        <w:rPr>
          <w:rFonts w:ascii="Times New Roman" w:eastAsia="Times New Roman" w:hAnsi="Times New Roman" w:cs="Times New Roman"/>
        </w:rPr>
      </w:pPr>
      <w:r w:rsidRPr="003D5458">
        <w:rPr>
          <w:rFonts w:ascii="Times New Roman" w:eastAsia="Times New Roman" w:hAnsi="Times New Roman" w:cs="Times New Roman"/>
        </w:rPr>
        <w:t>Any use of AI in theses, papers, or presentations must be disclosed.</w:t>
      </w:r>
    </w:p>
    <w:p w14:paraId="64FBD3D0" w14:textId="77777777" w:rsidR="00E130ED" w:rsidRPr="003D5458" w:rsidRDefault="00E130ED" w:rsidP="00E130ED">
      <w:pPr>
        <w:widowControl/>
        <w:numPr>
          <w:ilvl w:val="0"/>
          <w:numId w:val="3"/>
        </w:numPr>
        <w:spacing w:before="100" w:beforeAutospacing="1" w:after="100" w:afterAutospacing="1"/>
        <w:rPr>
          <w:rFonts w:ascii="Times New Roman" w:eastAsia="Times New Roman" w:hAnsi="Times New Roman" w:cs="Times New Roman"/>
        </w:rPr>
      </w:pPr>
      <w:r w:rsidRPr="003D5458">
        <w:rPr>
          <w:rFonts w:ascii="Times New Roman" w:eastAsia="Times New Roman" w:hAnsi="Times New Roman" w:cs="Times New Roman"/>
        </w:rPr>
        <w:t>Students may not enter identifiable or sensitive data into AI systems.</w:t>
      </w:r>
    </w:p>
    <w:p w14:paraId="2BF9C966" w14:textId="77777777" w:rsidR="00E130ED" w:rsidRPr="003D5458" w:rsidRDefault="00E130ED" w:rsidP="00E130ED">
      <w:pPr>
        <w:spacing w:before="100" w:beforeAutospacing="1" w:after="100" w:afterAutospacing="1"/>
        <w:outlineLvl w:val="2"/>
        <w:rPr>
          <w:rFonts w:ascii="Times New Roman" w:eastAsia="Times New Roman" w:hAnsi="Times New Roman" w:cs="Times New Roman"/>
          <w:b/>
          <w:bCs/>
          <w:sz w:val="27"/>
          <w:szCs w:val="27"/>
        </w:rPr>
      </w:pPr>
      <w:r w:rsidRPr="003D5458">
        <w:rPr>
          <w:rFonts w:ascii="Times New Roman" w:eastAsia="Times New Roman" w:hAnsi="Times New Roman" w:cs="Times New Roman"/>
          <w:b/>
          <w:bCs/>
          <w:sz w:val="27"/>
          <w:szCs w:val="27"/>
        </w:rPr>
        <w:t>Violations</w:t>
      </w:r>
    </w:p>
    <w:p w14:paraId="28B02B0B" w14:textId="77777777" w:rsidR="00E130ED" w:rsidRPr="003D5458" w:rsidRDefault="00E130ED" w:rsidP="00E130ED">
      <w:pPr>
        <w:rPr>
          <w:rFonts w:ascii="Times New Roman" w:hAnsi="Times New Roman" w:cs="Times New Roman"/>
        </w:rPr>
      </w:pPr>
      <w:r w:rsidRPr="003D5458">
        <w:rPr>
          <w:rFonts w:ascii="Times New Roman" w:eastAsia="Times New Roman" w:hAnsi="Times New Roman" w:cs="Times New Roman"/>
        </w:rPr>
        <w:t xml:space="preserve">Misuse of AI tools will be considered to be a violation of the </w:t>
      </w:r>
      <w:hyperlink r:id="rId5" w:history="1">
        <w:r w:rsidRPr="003D5458">
          <w:rPr>
            <w:rStyle w:val="Hyperlink"/>
            <w:rFonts w:ascii="Times New Roman" w:hAnsi="Times New Roman" w:cs="Times New Roman"/>
          </w:rPr>
          <w:t>Code of Student Conduct</w:t>
        </w:r>
      </w:hyperlink>
      <w:r w:rsidRPr="003D5458">
        <w:rPr>
          <w:rFonts w:ascii="Times New Roman" w:hAnsi="Times New Roman" w:cs="Times New Roman"/>
        </w:rPr>
        <w:t xml:space="preserve"> and </w:t>
      </w:r>
      <w:hyperlink r:id="rId6" w:history="1">
        <w:r w:rsidRPr="003D5458">
          <w:rPr>
            <w:rStyle w:val="Hyperlink"/>
            <w:rFonts w:ascii="Times New Roman" w:hAnsi="Times New Roman" w:cs="Times New Roman"/>
          </w:rPr>
          <w:t>The Honor Code</w:t>
        </w:r>
      </w:hyperlink>
      <w:r w:rsidRPr="003D5458">
        <w:rPr>
          <w:rFonts w:ascii="Times New Roman" w:hAnsi="Times New Roman" w:cs="Times New Roman"/>
        </w:rPr>
        <w:t xml:space="preserve"> </w:t>
      </w:r>
      <w:r w:rsidRPr="003D5458">
        <w:rPr>
          <w:rFonts w:ascii="Times New Roman" w:eastAsia="Times New Roman" w:hAnsi="Times New Roman" w:cs="Times New Roman"/>
        </w:rPr>
        <w:t xml:space="preserve">and may result in a referral to the Honor Code Review process as outlined in the </w:t>
      </w:r>
      <w:hyperlink r:id="rId7" w:history="1">
        <w:r w:rsidRPr="003D5458">
          <w:rPr>
            <w:rStyle w:val="Hyperlink"/>
            <w:rFonts w:ascii="Times New Roman" w:eastAsia="Times New Roman" w:hAnsi="Times New Roman" w:cs="Times New Roman"/>
          </w:rPr>
          <w:t>Honor Code University Policy (UPPS 07.10.01)</w:t>
        </w:r>
      </w:hyperlink>
      <w:r w:rsidRPr="003D5458">
        <w:rPr>
          <w:rFonts w:ascii="Times New Roman" w:eastAsia="Times New Roman" w:hAnsi="Times New Roman" w:cs="Times New Roman"/>
        </w:rPr>
        <w:t xml:space="preserve">, remediation, academic discipline, or removal from practicum or internship settings, depending on the severity of the situation. Repeated or serious violations may lead to dismissal from the program. </w:t>
      </w:r>
      <w:r w:rsidRPr="003D5458">
        <w:rPr>
          <w:rFonts w:ascii="Times New Roman" w:hAnsi="Times New Roman" w:cs="Times New Roman"/>
        </w:rPr>
        <w:t>For relevant information on TXSTATE policy on AI,  see the following two questions located on the Honor Code FAQ page (</w:t>
      </w:r>
      <w:hyperlink r:id="rId8" w:history="1">
        <w:r w:rsidRPr="003D5458">
          <w:rPr>
            <w:rStyle w:val="Hyperlink"/>
            <w:rFonts w:ascii="Times New Roman" w:hAnsi="Times New Roman" w:cs="Times New Roman"/>
          </w:rPr>
          <w:t>https://www.txst.edu/honorcodecouncil/faq.html</w:t>
        </w:r>
      </w:hyperlink>
      <w:r w:rsidRPr="003D5458">
        <w:rPr>
          <w:rFonts w:ascii="Times New Roman" w:hAnsi="Times New Roman" w:cs="Times New Roman"/>
        </w:rPr>
        <w:t>):</w:t>
      </w:r>
    </w:p>
    <w:p w14:paraId="0970086F" w14:textId="77777777" w:rsidR="00E130ED" w:rsidRPr="003D5458" w:rsidRDefault="00E130ED" w:rsidP="00E130ED">
      <w:pPr>
        <w:rPr>
          <w:rFonts w:ascii="Times New Roman" w:hAnsi="Times New Roman" w:cs="Times New Roman"/>
        </w:rPr>
      </w:pPr>
      <w:r w:rsidRPr="003D5458">
        <w:rPr>
          <w:rFonts w:ascii="Times New Roman" w:hAnsi="Times New Roman" w:cs="Times New Roman"/>
        </w:rPr>
        <w:t xml:space="preserve">  </w:t>
      </w:r>
    </w:p>
    <w:p w14:paraId="2A005016" w14:textId="77777777" w:rsidR="00E130ED" w:rsidRPr="003D5458" w:rsidRDefault="00E130ED" w:rsidP="00E130ED">
      <w:pPr>
        <w:rPr>
          <w:rFonts w:ascii="Times New Roman" w:hAnsi="Times New Roman" w:cs="Times New Roman"/>
        </w:rPr>
      </w:pPr>
      <w:r w:rsidRPr="003D5458">
        <w:rPr>
          <w:rFonts w:ascii="Times New Roman" w:hAnsi="Times New Roman" w:cs="Times New Roman"/>
        </w:rPr>
        <w:t xml:space="preserve">“If my professor does not have an AI statement in their syllabus, does that mean I am allowed to use AI?” </w:t>
      </w:r>
    </w:p>
    <w:p w14:paraId="690D1396" w14:textId="77777777" w:rsidR="00E130ED" w:rsidRPr="00541D16" w:rsidRDefault="00E130ED" w:rsidP="00E130ED">
      <w:pPr>
        <w:rPr>
          <w:rFonts w:ascii="Times New Roman" w:hAnsi="Times New Roman" w:cs="Times New Roman"/>
        </w:rPr>
      </w:pPr>
      <w:r w:rsidRPr="003D5458">
        <w:rPr>
          <w:rFonts w:ascii="Times New Roman" w:hAnsi="Times New Roman" w:cs="Times New Roman"/>
        </w:rPr>
        <w:t>“Is the use of Grammarly considered academic dishonesty?”</w:t>
      </w:r>
    </w:p>
    <w:p w14:paraId="35B55927" w14:textId="77777777" w:rsidR="00E130ED" w:rsidRPr="00166F1B" w:rsidRDefault="00E130ED" w:rsidP="00E130ED">
      <w:pPr>
        <w:pStyle w:val="BodyText"/>
        <w:rPr>
          <w:rFonts w:ascii="Helvetica" w:hAnsi="Helvetica" w:cs="Helvetica"/>
          <w:sz w:val="22"/>
          <w:szCs w:val="22"/>
        </w:rPr>
      </w:pPr>
    </w:p>
    <w:p w14:paraId="67B11202" w14:textId="77777777" w:rsidR="00147069" w:rsidRPr="00EE0978" w:rsidRDefault="00147069">
      <w:pPr>
        <w:rPr>
          <w:rFonts w:ascii="Times New Roman" w:hAnsi="Times New Roman" w:cs="Times New Roman"/>
        </w:rPr>
      </w:pPr>
    </w:p>
    <w:sectPr w:rsidR="00147069" w:rsidRPr="00EE0978" w:rsidSect="00E130ED">
      <w:footerReference w:type="default" r:id="rId9"/>
      <w:pgSz w:w="12240" w:h="15840"/>
      <w:pgMar w:top="605" w:right="936" w:bottom="706" w:left="1138" w:header="0" w:footer="74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5961283"/>
      <w:docPartObj>
        <w:docPartGallery w:val="Page Numbers (Bottom of Page)"/>
        <w:docPartUnique/>
      </w:docPartObj>
    </w:sdtPr>
    <w:sdtEndPr>
      <w:rPr>
        <w:noProof/>
      </w:rPr>
    </w:sdtEndPr>
    <w:sdtContent>
      <w:p w14:paraId="092A0A15" w14:textId="77777777" w:rsidR="00E130ED" w:rsidRDefault="00E130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D18419" w14:textId="77777777" w:rsidR="00E130ED" w:rsidRDefault="00E130ED">
    <w:pPr>
      <w:spacing w:line="14" w:lineRule="auto"/>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677CF"/>
    <w:multiLevelType w:val="multilevel"/>
    <w:tmpl w:val="462C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62FD7"/>
    <w:multiLevelType w:val="multilevel"/>
    <w:tmpl w:val="EC74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DD14DD"/>
    <w:multiLevelType w:val="multilevel"/>
    <w:tmpl w:val="34CE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454294">
    <w:abstractNumId w:val="0"/>
  </w:num>
  <w:num w:numId="2" w16cid:durableId="2143617418">
    <w:abstractNumId w:val="1"/>
  </w:num>
  <w:num w:numId="3" w16cid:durableId="1856727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ED"/>
    <w:rsid w:val="00147069"/>
    <w:rsid w:val="001D0B82"/>
    <w:rsid w:val="00971A3B"/>
    <w:rsid w:val="00A004C6"/>
    <w:rsid w:val="00D333B7"/>
    <w:rsid w:val="00E0123C"/>
    <w:rsid w:val="00E130ED"/>
    <w:rsid w:val="00EE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9615"/>
  <w15:chartTrackingRefBased/>
  <w15:docId w15:val="{3AFF880E-255C-4EA6-9AF5-46F84764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130ED"/>
    <w:pPr>
      <w:widowControl w:val="0"/>
      <w:spacing w:line="240" w:lineRule="auto"/>
      <w:ind w:firstLine="0"/>
    </w:pPr>
    <w:rPr>
      <w:kern w:val="0"/>
      <w:sz w:val="22"/>
      <w:szCs w:val="22"/>
      <w14:ligatures w14:val="none"/>
    </w:rPr>
  </w:style>
  <w:style w:type="paragraph" w:styleId="Heading1">
    <w:name w:val="heading 1"/>
    <w:basedOn w:val="Normal"/>
    <w:next w:val="Normal"/>
    <w:link w:val="Heading1Char"/>
    <w:uiPriority w:val="9"/>
    <w:qFormat/>
    <w:rsid w:val="00E130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0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0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0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0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0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0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0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0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0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0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0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0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0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0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0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0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0ED"/>
    <w:rPr>
      <w:rFonts w:eastAsiaTheme="majorEastAsia" w:cstheme="majorBidi"/>
      <w:color w:val="272727" w:themeColor="text1" w:themeTint="D8"/>
    </w:rPr>
  </w:style>
  <w:style w:type="paragraph" w:styleId="Title">
    <w:name w:val="Title"/>
    <w:basedOn w:val="Normal"/>
    <w:next w:val="Normal"/>
    <w:link w:val="TitleChar"/>
    <w:uiPriority w:val="10"/>
    <w:qFormat/>
    <w:rsid w:val="00E130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0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0ED"/>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0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0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30ED"/>
    <w:rPr>
      <w:i/>
      <w:iCs/>
      <w:color w:val="404040" w:themeColor="text1" w:themeTint="BF"/>
    </w:rPr>
  </w:style>
  <w:style w:type="paragraph" w:styleId="ListParagraph">
    <w:name w:val="List Paragraph"/>
    <w:basedOn w:val="Normal"/>
    <w:uiPriority w:val="34"/>
    <w:qFormat/>
    <w:rsid w:val="00E130ED"/>
    <w:pPr>
      <w:ind w:left="720"/>
      <w:contextualSpacing/>
    </w:pPr>
  </w:style>
  <w:style w:type="character" w:styleId="IntenseEmphasis">
    <w:name w:val="Intense Emphasis"/>
    <w:basedOn w:val="DefaultParagraphFont"/>
    <w:uiPriority w:val="21"/>
    <w:qFormat/>
    <w:rsid w:val="00E130ED"/>
    <w:rPr>
      <w:i/>
      <w:iCs/>
      <w:color w:val="0F4761" w:themeColor="accent1" w:themeShade="BF"/>
    </w:rPr>
  </w:style>
  <w:style w:type="paragraph" w:styleId="IntenseQuote">
    <w:name w:val="Intense Quote"/>
    <w:basedOn w:val="Normal"/>
    <w:next w:val="Normal"/>
    <w:link w:val="IntenseQuoteChar"/>
    <w:uiPriority w:val="30"/>
    <w:qFormat/>
    <w:rsid w:val="00E130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0ED"/>
    <w:rPr>
      <w:i/>
      <w:iCs/>
      <w:color w:val="0F4761" w:themeColor="accent1" w:themeShade="BF"/>
    </w:rPr>
  </w:style>
  <w:style w:type="character" w:styleId="IntenseReference">
    <w:name w:val="Intense Reference"/>
    <w:basedOn w:val="DefaultParagraphFont"/>
    <w:uiPriority w:val="32"/>
    <w:qFormat/>
    <w:rsid w:val="00E130ED"/>
    <w:rPr>
      <w:b/>
      <w:bCs/>
      <w:smallCaps/>
      <w:color w:val="0F4761" w:themeColor="accent1" w:themeShade="BF"/>
      <w:spacing w:val="5"/>
    </w:rPr>
  </w:style>
  <w:style w:type="paragraph" w:styleId="BodyText">
    <w:name w:val="Body Text"/>
    <w:basedOn w:val="Normal"/>
    <w:link w:val="BodyTextChar"/>
    <w:uiPriority w:val="1"/>
    <w:qFormat/>
    <w:rsid w:val="00E130ED"/>
    <w:pPr>
      <w:ind w:left="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130ED"/>
    <w:rPr>
      <w:rFonts w:ascii="Times New Roman" w:eastAsia="Times New Roman" w:hAnsi="Times New Roman"/>
      <w:kern w:val="0"/>
      <w14:ligatures w14:val="none"/>
    </w:rPr>
  </w:style>
  <w:style w:type="paragraph" w:styleId="Footer">
    <w:name w:val="footer"/>
    <w:basedOn w:val="Normal"/>
    <w:link w:val="FooterChar"/>
    <w:uiPriority w:val="99"/>
    <w:unhideWhenUsed/>
    <w:rsid w:val="00E130ED"/>
    <w:pPr>
      <w:tabs>
        <w:tab w:val="center" w:pos="4680"/>
        <w:tab w:val="right" w:pos="9360"/>
      </w:tabs>
    </w:pPr>
  </w:style>
  <w:style w:type="character" w:customStyle="1" w:styleId="FooterChar">
    <w:name w:val="Footer Char"/>
    <w:basedOn w:val="DefaultParagraphFont"/>
    <w:link w:val="Footer"/>
    <w:uiPriority w:val="99"/>
    <w:rsid w:val="00E130ED"/>
    <w:rPr>
      <w:kern w:val="0"/>
      <w:sz w:val="22"/>
      <w:szCs w:val="22"/>
      <w14:ligatures w14:val="none"/>
    </w:rPr>
  </w:style>
  <w:style w:type="character" w:styleId="Hyperlink">
    <w:name w:val="Hyperlink"/>
    <w:basedOn w:val="DefaultParagraphFont"/>
    <w:uiPriority w:val="99"/>
    <w:unhideWhenUsed/>
    <w:rsid w:val="00E130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xst.edu/honorcodecouncil/faq.html" TargetMode="External"/><Relationship Id="rId3" Type="http://schemas.openxmlformats.org/officeDocument/2006/relationships/settings" Target="settings.xml"/><Relationship Id="rId7" Type="http://schemas.openxmlformats.org/officeDocument/2006/relationships/hyperlink" Target="http://www.txstate.edu/effective/UPPS/upps-07-10-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xstate.edu/honorcodecouncil/Academic-Integrity.html" TargetMode="External"/><Relationship Id="rId11" Type="http://schemas.openxmlformats.org/officeDocument/2006/relationships/theme" Target="theme/theme1.xml"/><Relationship Id="rId5" Type="http://schemas.openxmlformats.org/officeDocument/2006/relationships/hyperlink" Target="https://studenthandbook.txstate.edu/rules-and-policie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Jantz, Paul B</dc:creator>
  <cp:keywords/>
  <dc:description/>
  <cp:lastModifiedBy>Jantz, Paul B</cp:lastModifiedBy>
  <cp:revision>1</cp:revision>
  <dcterms:created xsi:type="dcterms:W3CDTF">2025-08-06T15:55:00Z</dcterms:created>
  <dcterms:modified xsi:type="dcterms:W3CDTF">2025-08-06T15:56:00Z</dcterms:modified>
</cp:coreProperties>
</file>